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heme="minorEastAsia"/>
          <w:b/>
          <w:sz w:val="30"/>
          <w:szCs w:val="30"/>
        </w:rPr>
      </w:pPr>
      <w:r>
        <w:rPr>
          <w:rFonts w:hint="eastAsia" w:ascii="Times New Roman" w:hAnsi="Times New Roman" w:cstheme="minorEastAsia"/>
          <w:b/>
          <w:sz w:val="30"/>
          <w:szCs w:val="30"/>
        </w:rPr>
        <w:t>企业事业单位突发环境事件应急预案备案表</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9"/>
        <w:gridCol w:w="3347"/>
        <w:gridCol w:w="1464"/>
        <w:gridCol w:w="2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单位名称</w:t>
            </w:r>
          </w:p>
        </w:tc>
        <w:tc>
          <w:tcPr>
            <w:tcW w:w="3347" w:type="dxa"/>
            <w:vAlign w:val="center"/>
          </w:tcPr>
          <w:p>
            <w:pPr>
              <w:spacing w:line="360" w:lineRule="auto"/>
              <w:jc w:val="center"/>
              <w:rPr>
                <w:rFonts w:hint="eastAsia" w:ascii="Times New Roman" w:hAnsi="Times New Roman" w:eastAsiaTheme="minorEastAsia" w:cstheme="minorEastAsia"/>
                <w:sz w:val="24"/>
                <w:szCs w:val="24"/>
                <w:lang w:eastAsia="zh-CN"/>
              </w:rPr>
            </w:pPr>
            <w:r>
              <w:rPr>
                <w:rFonts w:hint="eastAsia" w:ascii="Times New Roman" w:hAnsi="Times New Roman" w:cstheme="minorEastAsia"/>
                <w:sz w:val="24"/>
                <w:szCs w:val="24"/>
                <w:lang w:eastAsia="zh-CN"/>
              </w:rPr>
              <w:t>陕西天宠生物科技有限公司</w:t>
            </w:r>
          </w:p>
        </w:tc>
        <w:tc>
          <w:tcPr>
            <w:tcW w:w="1464"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机构代码</w:t>
            </w:r>
          </w:p>
        </w:tc>
        <w:tc>
          <w:tcPr>
            <w:tcW w:w="2382" w:type="dxa"/>
            <w:vAlign w:val="center"/>
          </w:tcPr>
          <w:p>
            <w:pPr>
              <w:tabs>
                <w:tab w:val="left" w:pos="582"/>
              </w:tabs>
              <w:spacing w:line="360" w:lineRule="auto"/>
              <w:jc w:val="left"/>
              <w:rPr>
                <w:rFonts w:hint="default" w:ascii="Times New Roman" w:hAnsi="Times New Roman" w:eastAsiaTheme="minorEastAsia" w:cstheme="minorEastAsia"/>
                <w:sz w:val="24"/>
                <w:szCs w:val="24"/>
                <w:lang w:val="en-US" w:eastAsia="zh-CN"/>
              </w:rPr>
            </w:pPr>
            <w:r>
              <w:rPr>
                <w:rFonts w:hint="default" w:ascii="Times New Roman" w:hAnsi="Times New Roman" w:eastAsiaTheme="minorEastAsia" w:cstheme="minorEastAsia"/>
                <w:sz w:val="24"/>
                <w:szCs w:val="24"/>
                <w:lang w:val="en-US" w:eastAsia="zh-CN"/>
              </w:rPr>
              <w:t>91610131MA6TXGQJ98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法人</w:t>
            </w:r>
          </w:p>
        </w:tc>
        <w:tc>
          <w:tcPr>
            <w:tcW w:w="3347" w:type="dxa"/>
            <w:vAlign w:val="center"/>
          </w:tcPr>
          <w:p>
            <w:pPr>
              <w:spacing w:line="360" w:lineRule="auto"/>
              <w:jc w:val="center"/>
              <w:rPr>
                <w:rFonts w:hint="eastAsia" w:ascii="Times New Roman" w:hAnsi="Times New Roman" w:eastAsiaTheme="minorEastAsia" w:cstheme="minorEastAsia"/>
                <w:sz w:val="24"/>
                <w:szCs w:val="24"/>
                <w:lang w:eastAsia="zh-CN"/>
              </w:rPr>
            </w:pPr>
            <w:r>
              <w:rPr>
                <w:rFonts w:hint="eastAsia" w:ascii="Times New Roman" w:hAnsi="Times New Roman" w:cstheme="minorEastAsia"/>
                <w:sz w:val="24"/>
                <w:szCs w:val="24"/>
                <w:lang w:eastAsia="zh-CN"/>
              </w:rPr>
              <w:t>丁创朝</w:t>
            </w:r>
          </w:p>
        </w:tc>
        <w:tc>
          <w:tcPr>
            <w:tcW w:w="1464"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联系电话</w:t>
            </w:r>
          </w:p>
        </w:tc>
        <w:tc>
          <w:tcPr>
            <w:tcW w:w="2382" w:type="dxa"/>
            <w:vAlign w:val="center"/>
          </w:tcPr>
          <w:p>
            <w:pPr>
              <w:spacing w:line="360" w:lineRule="auto"/>
              <w:jc w:val="center"/>
              <w:rPr>
                <w:rFonts w:ascii="Times New Roman" w:hAnsi="Times New Roman" w:cstheme="minorEastAsia"/>
                <w:sz w:val="24"/>
                <w:szCs w:val="24"/>
              </w:rPr>
            </w:pPr>
            <w:r>
              <w:rPr>
                <w:rFonts w:hint="eastAsia" w:ascii="Times New Roman" w:hAnsi="Times New Roman"/>
                <w:sz w:val="24"/>
                <w:highlight w:val="none"/>
              </w:rPr>
              <w:t>18146832098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联系人</w:t>
            </w:r>
          </w:p>
        </w:tc>
        <w:tc>
          <w:tcPr>
            <w:tcW w:w="3347" w:type="dxa"/>
            <w:vAlign w:val="center"/>
          </w:tcPr>
          <w:p>
            <w:pPr>
              <w:spacing w:line="360" w:lineRule="auto"/>
              <w:jc w:val="center"/>
              <w:rPr>
                <w:rFonts w:hint="eastAsia" w:ascii="Times New Roman" w:hAnsi="Times New Roman" w:eastAsiaTheme="minorEastAsia" w:cstheme="minorEastAsia"/>
                <w:sz w:val="24"/>
                <w:szCs w:val="24"/>
                <w:lang w:eastAsia="zh-CN"/>
              </w:rPr>
            </w:pPr>
            <w:r>
              <w:rPr>
                <w:rFonts w:hint="eastAsia" w:ascii="Times New Roman" w:hAnsi="Times New Roman" w:cstheme="minorEastAsia"/>
                <w:sz w:val="24"/>
                <w:szCs w:val="24"/>
                <w:lang w:eastAsia="zh-CN"/>
              </w:rPr>
              <w:t>薛彩侠</w:t>
            </w:r>
          </w:p>
        </w:tc>
        <w:tc>
          <w:tcPr>
            <w:tcW w:w="1464"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联系电话</w:t>
            </w:r>
          </w:p>
        </w:tc>
        <w:tc>
          <w:tcPr>
            <w:tcW w:w="2382" w:type="dxa"/>
            <w:vAlign w:val="center"/>
          </w:tcPr>
          <w:p>
            <w:pPr>
              <w:spacing w:line="360" w:lineRule="auto"/>
              <w:jc w:val="center"/>
              <w:rPr>
                <w:rFonts w:ascii="Times New Roman" w:hAnsi="Times New Roman" w:cstheme="minorEastAsia"/>
                <w:sz w:val="24"/>
                <w:szCs w:val="24"/>
              </w:rPr>
            </w:pPr>
            <w:r>
              <w:rPr>
                <w:rFonts w:hint="eastAsia" w:ascii="Times New Roman" w:hAnsi="Times New Roman"/>
                <w:kern w:val="0"/>
                <w:sz w:val="24"/>
                <w:highlight w:val="none"/>
              </w:rPr>
              <w:t>15229917719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传  真</w:t>
            </w:r>
          </w:p>
        </w:tc>
        <w:tc>
          <w:tcPr>
            <w:tcW w:w="3347"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w:t>
            </w:r>
          </w:p>
        </w:tc>
        <w:tc>
          <w:tcPr>
            <w:tcW w:w="1464"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电子信箱</w:t>
            </w:r>
          </w:p>
        </w:tc>
        <w:tc>
          <w:tcPr>
            <w:tcW w:w="2382"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329" w:type="dxa"/>
            <w:vAlign w:val="center"/>
          </w:tcPr>
          <w:p>
            <w:pPr>
              <w:jc w:val="center"/>
              <w:rPr>
                <w:rFonts w:ascii="Times New Roman" w:hAnsi="Times New Roman" w:cstheme="minorEastAsia"/>
                <w:sz w:val="24"/>
                <w:szCs w:val="24"/>
              </w:rPr>
            </w:pPr>
            <w:r>
              <w:rPr>
                <w:rFonts w:hint="eastAsia" w:ascii="Times New Roman" w:hAnsi="Times New Roman" w:cstheme="minorEastAsia"/>
                <w:sz w:val="24"/>
                <w:szCs w:val="24"/>
              </w:rPr>
              <w:t>地  址</w:t>
            </w:r>
          </w:p>
        </w:tc>
        <w:tc>
          <w:tcPr>
            <w:tcW w:w="7193" w:type="dxa"/>
            <w:gridSpan w:val="3"/>
            <w:vAlign w:val="center"/>
          </w:tcPr>
          <w:p>
            <w:pPr>
              <w:jc w:val="center"/>
              <w:rPr>
                <w:rFonts w:ascii="Times New Roman" w:hAnsi="Times New Roman" w:cstheme="minorEastAsia"/>
                <w:sz w:val="24"/>
                <w:szCs w:val="24"/>
              </w:rPr>
            </w:pPr>
            <w:r>
              <w:rPr>
                <w:rFonts w:hint="eastAsia" w:ascii="Times New Roman" w:hAnsi="Times New Roman" w:cstheme="minorEastAsia"/>
                <w:sz w:val="24"/>
                <w:szCs w:val="24"/>
              </w:rPr>
              <w:t>陕西省西咸新区秦汉新城天工一路与周武路十字长信科技产业园第18号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预案名称</w:t>
            </w:r>
          </w:p>
        </w:tc>
        <w:tc>
          <w:tcPr>
            <w:tcW w:w="7193" w:type="dxa"/>
            <w:gridSpan w:val="3"/>
            <w:vAlign w:val="center"/>
          </w:tcPr>
          <w:p>
            <w:pPr>
              <w:pStyle w:val="5"/>
              <w:spacing w:before="0" w:beforeAutospacing="0" w:after="0" w:afterAutospacing="0"/>
              <w:ind w:firstLine="0" w:firstLineChars="0"/>
              <w:jc w:val="center"/>
              <w:rPr>
                <w:rFonts w:ascii="Times New Roman" w:hAnsi="Times New Roman" w:cstheme="minorEastAsia"/>
              </w:rPr>
            </w:pPr>
            <w:r>
              <w:rPr>
                <w:rFonts w:hint="eastAsia" w:ascii="Times New Roman" w:hAnsi="Times New Roman" w:cstheme="minorEastAsia"/>
                <w:bCs/>
                <w:lang w:eastAsia="zh-CN"/>
              </w:rPr>
              <w:t>陕西天宠生物科技有限公司</w:t>
            </w:r>
            <w:r>
              <w:rPr>
                <w:rFonts w:hint="eastAsia" w:ascii="Times New Roman" w:hAnsi="Times New Roman" w:cstheme="minorEastAsia"/>
                <w:bCs/>
              </w:rPr>
              <w:t>突发环境事件应急预案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风险级别</w:t>
            </w:r>
          </w:p>
        </w:tc>
        <w:tc>
          <w:tcPr>
            <w:tcW w:w="7193" w:type="dxa"/>
            <w:gridSpan w:val="3"/>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0" w:hRule="atLeast"/>
        </w:trPr>
        <w:tc>
          <w:tcPr>
            <w:tcW w:w="8522" w:type="dxa"/>
            <w:gridSpan w:val="4"/>
            <w:vAlign w:val="center"/>
          </w:tcPr>
          <w:p>
            <w:pPr>
              <w:spacing w:line="360" w:lineRule="auto"/>
              <w:jc w:val="center"/>
              <w:rPr>
                <w:rFonts w:ascii="Times New Roman" w:hAnsi="Times New Roman" w:cstheme="minorEastAsia"/>
              </w:rPr>
            </w:pPr>
          </w:p>
          <w:p>
            <w:pPr>
              <w:spacing w:line="360" w:lineRule="auto"/>
              <w:jc w:val="center"/>
              <w:rPr>
                <w:rFonts w:ascii="Times New Roman" w:hAnsi="Times New Roman" w:cstheme="minorEastAsia"/>
              </w:rPr>
            </w:pPr>
          </w:p>
          <w:p>
            <w:pPr>
              <w:spacing w:line="360" w:lineRule="auto"/>
              <w:ind w:firstLine="480" w:firstLineChars="200"/>
              <w:jc w:val="left"/>
              <w:rPr>
                <w:rFonts w:ascii="Times New Roman" w:hAnsi="Times New Roman" w:cstheme="minorEastAsia"/>
                <w:sz w:val="24"/>
                <w:szCs w:val="24"/>
              </w:rPr>
            </w:pPr>
            <w:r>
              <w:rPr>
                <w:rFonts w:hint="eastAsia" w:ascii="Times New Roman" w:hAnsi="Times New Roman" w:cstheme="minorEastAsia"/>
                <w:sz w:val="24"/>
                <w:szCs w:val="24"/>
              </w:rPr>
              <w:t>本单位于202</w:t>
            </w:r>
            <w:r>
              <w:rPr>
                <w:rFonts w:hint="eastAsia" w:ascii="Times New Roman" w:hAnsi="Times New Roman" w:cstheme="minorEastAsia"/>
                <w:sz w:val="24"/>
                <w:szCs w:val="24"/>
                <w:lang w:val="en-US" w:eastAsia="zh-CN"/>
              </w:rPr>
              <w:t>1</w:t>
            </w:r>
            <w:r>
              <w:rPr>
                <w:rFonts w:hint="eastAsia" w:ascii="Times New Roman" w:hAnsi="Times New Roman" w:cstheme="minorEastAsia"/>
                <w:sz w:val="24"/>
                <w:szCs w:val="24"/>
              </w:rPr>
              <w:t>年    月    日批准发布了突发环境事件应急预案，备案条件具备，备案文件齐全，现报送备案。</w:t>
            </w:r>
          </w:p>
          <w:p>
            <w:pPr>
              <w:spacing w:line="360" w:lineRule="auto"/>
              <w:ind w:firstLine="480" w:firstLineChars="200"/>
              <w:jc w:val="left"/>
              <w:rPr>
                <w:rFonts w:ascii="Times New Roman" w:hAnsi="Times New Roman" w:cstheme="minorEastAsia"/>
                <w:sz w:val="24"/>
                <w:szCs w:val="24"/>
              </w:rPr>
            </w:pPr>
            <w:r>
              <w:rPr>
                <w:rFonts w:hint="eastAsia" w:ascii="Times New Roman" w:hAnsi="Times New Roman" w:cstheme="minorEastAsia"/>
                <w:sz w:val="24"/>
                <w:szCs w:val="24"/>
              </w:rPr>
              <w:t>本单位承诺，在办理备案过程中提供的相关文件及信息均经本单位确认真实无虚假，未隐瞒事实。</w:t>
            </w:r>
          </w:p>
          <w:p>
            <w:pPr>
              <w:spacing w:line="360" w:lineRule="auto"/>
              <w:jc w:val="center"/>
              <w:rPr>
                <w:rFonts w:ascii="Times New Roman" w:hAnsi="Times New Roman" w:cstheme="minorEastAsia"/>
              </w:rPr>
            </w:pPr>
          </w:p>
          <w:p>
            <w:pPr>
              <w:spacing w:line="360" w:lineRule="auto"/>
              <w:jc w:val="center"/>
              <w:rPr>
                <w:rFonts w:ascii="Times New Roman" w:hAnsi="Times New Roman" w:cstheme="minorEastAsia"/>
              </w:rPr>
            </w:pPr>
          </w:p>
          <w:p>
            <w:pPr>
              <w:spacing w:line="360" w:lineRule="auto"/>
              <w:rPr>
                <w:rFonts w:ascii="Times New Roman" w:hAnsi="Times New Roman" w:cstheme="minorEastAsia"/>
              </w:rPr>
            </w:pPr>
          </w:p>
          <w:p>
            <w:pPr>
              <w:spacing w:line="360" w:lineRule="auto"/>
              <w:jc w:val="center"/>
              <w:rPr>
                <w:rFonts w:ascii="Times New Roman" w:hAnsi="Times New Roman" w:cstheme="minorEastAsia"/>
              </w:rPr>
            </w:pPr>
          </w:p>
          <w:p>
            <w:pPr>
              <w:spacing w:line="360" w:lineRule="auto"/>
              <w:rPr>
                <w:rFonts w:ascii="Times New Roman" w:hAnsi="Times New Roman" w:cstheme="minorEastAsia"/>
              </w:rPr>
            </w:pPr>
          </w:p>
          <w:p>
            <w:pPr>
              <w:pStyle w:val="2"/>
              <w:rPr>
                <w:rFonts w:ascii="Times New Roman" w:hAnsi="Times New Roman" w:cstheme="minorEastAsia"/>
              </w:rPr>
            </w:pPr>
          </w:p>
          <w:p>
            <w:pPr>
              <w:spacing w:line="360" w:lineRule="auto"/>
              <w:jc w:val="center"/>
              <w:rPr>
                <w:rFonts w:ascii="Times New Roman" w:hAnsi="Times New Roman" w:cstheme="minorEastAsia"/>
              </w:rPr>
            </w:pPr>
          </w:p>
          <w:p>
            <w:pPr>
              <w:wordWrap w:val="0"/>
              <w:spacing w:line="360" w:lineRule="auto"/>
              <w:jc w:val="right"/>
              <w:rPr>
                <w:rFonts w:ascii="Times New Roman" w:hAnsi="Times New Roman" w:cstheme="minorEastAsia"/>
              </w:rPr>
            </w:pPr>
            <w:r>
              <w:rPr>
                <w:rFonts w:hint="eastAsia" w:ascii="Times New Roman" w:hAnsi="Times New Roman" w:cstheme="minorEastAsia"/>
              </w:rPr>
              <w:t xml:space="preserve">（单位公章）   </w:t>
            </w:r>
          </w:p>
          <w:p>
            <w:pPr>
              <w:spacing w:line="360" w:lineRule="auto"/>
              <w:rPr>
                <w:rFonts w:ascii="Times New Roman" w:hAnsi="Times New Roman" w:cstheme="minorEastAsia"/>
              </w:rPr>
            </w:pPr>
          </w:p>
          <w:p>
            <w:pPr>
              <w:rPr>
                <w:rFonts w:ascii="Times New Roman" w:hAnsi="Times New Roman" w:cstheme="minorEastAsia"/>
              </w:rPr>
            </w:pPr>
          </w:p>
          <w:p>
            <w:pPr>
              <w:rPr>
                <w:rFonts w:ascii="Times New Roman" w:hAnsi="Times New Roman" w:cstheme="minorEastAsia"/>
              </w:rPr>
            </w:pPr>
          </w:p>
          <w:p>
            <w:pPr>
              <w:pStyle w:val="2"/>
              <w:rPr>
                <w:rFonts w:ascii="Times New Roman" w:hAnsi="Times New Roman"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29"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签署人</w:t>
            </w:r>
          </w:p>
        </w:tc>
        <w:tc>
          <w:tcPr>
            <w:tcW w:w="3347" w:type="dxa"/>
            <w:vAlign w:val="center"/>
          </w:tcPr>
          <w:p>
            <w:pPr>
              <w:spacing w:line="360" w:lineRule="auto"/>
              <w:jc w:val="center"/>
              <w:rPr>
                <w:rFonts w:ascii="Times New Roman" w:hAnsi="Times New Roman" w:cstheme="minorEastAsia"/>
                <w:sz w:val="24"/>
                <w:szCs w:val="24"/>
              </w:rPr>
            </w:pPr>
          </w:p>
        </w:tc>
        <w:tc>
          <w:tcPr>
            <w:tcW w:w="1464"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报送时间</w:t>
            </w:r>
          </w:p>
        </w:tc>
        <w:tc>
          <w:tcPr>
            <w:tcW w:w="2382"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4" w:hRule="atLeast"/>
        </w:trPr>
        <w:tc>
          <w:tcPr>
            <w:tcW w:w="1329"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突发环境事件应急预案备案文件目录</w:t>
            </w:r>
          </w:p>
        </w:tc>
        <w:tc>
          <w:tcPr>
            <w:tcW w:w="7193" w:type="dxa"/>
            <w:gridSpan w:val="3"/>
            <w:vAlign w:val="center"/>
          </w:tcPr>
          <w:p>
            <w:pPr>
              <w:pStyle w:val="13"/>
              <w:numPr>
                <w:ilvl w:val="0"/>
                <w:numId w:val="1"/>
              </w:numPr>
              <w:spacing w:line="360" w:lineRule="auto"/>
              <w:ind w:firstLineChars="0"/>
              <w:rPr>
                <w:rFonts w:ascii="Times New Roman" w:hAnsi="Times New Roman" w:cstheme="minorEastAsia"/>
                <w:sz w:val="24"/>
                <w:szCs w:val="24"/>
              </w:rPr>
            </w:pPr>
            <w:r>
              <w:rPr>
                <w:rFonts w:hint="eastAsia" w:ascii="Times New Roman" w:hAnsi="Times New Roman" w:cstheme="minorEastAsia"/>
                <w:sz w:val="24"/>
                <w:szCs w:val="24"/>
              </w:rPr>
              <w:t>突发环境事件应急预案备案表；</w:t>
            </w:r>
          </w:p>
          <w:p>
            <w:pPr>
              <w:pStyle w:val="13"/>
              <w:numPr>
                <w:ilvl w:val="0"/>
                <w:numId w:val="1"/>
              </w:numPr>
              <w:spacing w:line="360" w:lineRule="auto"/>
              <w:ind w:firstLineChars="0"/>
              <w:rPr>
                <w:rFonts w:ascii="Times New Roman" w:hAnsi="Times New Roman" w:cstheme="minorEastAsia"/>
                <w:sz w:val="24"/>
                <w:szCs w:val="24"/>
              </w:rPr>
            </w:pPr>
            <w:r>
              <w:rPr>
                <w:rFonts w:hint="eastAsia" w:ascii="Times New Roman" w:hAnsi="Times New Roman" w:cstheme="minorEastAsia"/>
                <w:sz w:val="24"/>
                <w:szCs w:val="24"/>
              </w:rPr>
              <w:t>环境应急预案及编制说明；</w:t>
            </w:r>
          </w:p>
          <w:p>
            <w:pPr>
              <w:pStyle w:val="13"/>
              <w:spacing w:line="360" w:lineRule="auto"/>
              <w:ind w:left="360" w:firstLine="0" w:firstLineChars="0"/>
              <w:rPr>
                <w:rFonts w:ascii="Times New Roman" w:hAnsi="Times New Roman" w:cstheme="minorEastAsia"/>
                <w:sz w:val="24"/>
                <w:szCs w:val="24"/>
              </w:rPr>
            </w:pPr>
            <w:r>
              <w:rPr>
                <w:rFonts w:hint="eastAsia" w:ascii="Times New Roman" w:hAnsi="Times New Roman" w:cstheme="minorEastAsia"/>
                <w:sz w:val="24"/>
                <w:szCs w:val="24"/>
              </w:rPr>
              <w:t>环境应急预案（签署发布文件、环境应急预案文本）；</w:t>
            </w:r>
          </w:p>
          <w:p>
            <w:pPr>
              <w:pStyle w:val="13"/>
              <w:spacing w:line="360" w:lineRule="auto"/>
              <w:ind w:left="360" w:firstLine="0" w:firstLineChars="0"/>
              <w:rPr>
                <w:rFonts w:ascii="Times New Roman" w:hAnsi="Times New Roman" w:cstheme="minorEastAsia"/>
                <w:sz w:val="24"/>
                <w:szCs w:val="24"/>
              </w:rPr>
            </w:pPr>
            <w:r>
              <w:rPr>
                <w:rFonts w:hint="eastAsia" w:ascii="Times New Roman" w:hAnsi="Times New Roman" w:cstheme="minorEastAsia"/>
                <w:sz w:val="24"/>
                <w:szCs w:val="24"/>
              </w:rPr>
              <w:t>编制说明（编制过程概述、重点内容说明、征求意见及采纳情况说明、评审情况说明）；</w:t>
            </w:r>
          </w:p>
          <w:p>
            <w:pPr>
              <w:pStyle w:val="13"/>
              <w:numPr>
                <w:ilvl w:val="0"/>
                <w:numId w:val="1"/>
              </w:numPr>
              <w:spacing w:line="360" w:lineRule="auto"/>
              <w:ind w:firstLineChars="0"/>
              <w:rPr>
                <w:rFonts w:ascii="Times New Roman" w:hAnsi="Times New Roman" w:cstheme="minorEastAsia"/>
                <w:sz w:val="24"/>
                <w:szCs w:val="24"/>
              </w:rPr>
            </w:pPr>
            <w:r>
              <w:rPr>
                <w:rFonts w:hint="eastAsia" w:ascii="Times New Roman" w:hAnsi="Times New Roman" w:cstheme="minorEastAsia"/>
                <w:sz w:val="24"/>
                <w:szCs w:val="24"/>
              </w:rPr>
              <w:t>环境风险评估报告；</w:t>
            </w:r>
          </w:p>
          <w:p>
            <w:pPr>
              <w:pStyle w:val="13"/>
              <w:numPr>
                <w:ilvl w:val="0"/>
                <w:numId w:val="1"/>
              </w:numPr>
              <w:spacing w:line="360" w:lineRule="auto"/>
              <w:ind w:firstLineChars="0"/>
              <w:rPr>
                <w:rFonts w:ascii="Times New Roman" w:hAnsi="Times New Roman" w:cstheme="minorEastAsia"/>
                <w:sz w:val="24"/>
                <w:szCs w:val="24"/>
              </w:rPr>
            </w:pPr>
            <w:r>
              <w:rPr>
                <w:rFonts w:hint="eastAsia" w:ascii="Times New Roman" w:hAnsi="Times New Roman" w:cstheme="minorEastAsia"/>
                <w:sz w:val="24"/>
                <w:szCs w:val="24"/>
              </w:rPr>
              <w:t>环境应急资源调查报告；</w:t>
            </w:r>
          </w:p>
          <w:p>
            <w:pPr>
              <w:pStyle w:val="13"/>
              <w:numPr>
                <w:ilvl w:val="0"/>
                <w:numId w:val="1"/>
              </w:numPr>
              <w:spacing w:line="360" w:lineRule="auto"/>
              <w:ind w:firstLineChars="0"/>
              <w:rPr>
                <w:rFonts w:ascii="Times New Roman" w:hAnsi="Times New Roman" w:cstheme="minorEastAsia"/>
                <w:sz w:val="24"/>
                <w:szCs w:val="24"/>
              </w:rPr>
            </w:pPr>
            <w:r>
              <w:rPr>
                <w:rFonts w:hint="eastAsia" w:ascii="Times New Roman" w:hAnsi="Times New Roman" w:cstheme="minorEastAsia"/>
                <w:sz w:val="24"/>
                <w:szCs w:val="24"/>
              </w:rPr>
              <w:t>环境应急预案评审意见。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8" w:hRule="atLeast"/>
        </w:trPr>
        <w:tc>
          <w:tcPr>
            <w:tcW w:w="1329"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备案意见</w:t>
            </w:r>
          </w:p>
        </w:tc>
        <w:tc>
          <w:tcPr>
            <w:tcW w:w="7193" w:type="dxa"/>
            <w:gridSpan w:val="3"/>
          </w:tcPr>
          <w:p>
            <w:pPr>
              <w:spacing w:line="360" w:lineRule="auto"/>
              <w:ind w:firstLine="480" w:firstLineChars="200"/>
              <w:jc w:val="center"/>
              <w:rPr>
                <w:rFonts w:ascii="Times New Roman" w:hAnsi="Times New Roman" w:cstheme="minorEastAsia"/>
                <w:sz w:val="24"/>
                <w:szCs w:val="24"/>
              </w:rPr>
            </w:pPr>
          </w:p>
          <w:p>
            <w:pPr>
              <w:spacing w:line="360" w:lineRule="auto"/>
              <w:ind w:firstLine="480" w:firstLineChars="200"/>
              <w:jc w:val="center"/>
              <w:rPr>
                <w:rFonts w:ascii="Times New Roman" w:hAnsi="Times New Roman" w:cstheme="minorEastAsia"/>
                <w:sz w:val="24"/>
                <w:szCs w:val="24"/>
              </w:rPr>
            </w:pPr>
          </w:p>
          <w:p>
            <w:pPr>
              <w:spacing w:line="360" w:lineRule="auto"/>
              <w:ind w:firstLine="480" w:firstLineChars="200"/>
              <w:jc w:val="left"/>
              <w:rPr>
                <w:rFonts w:ascii="Times New Roman" w:hAnsi="Times New Roman" w:cstheme="minorEastAsia"/>
                <w:sz w:val="24"/>
                <w:szCs w:val="24"/>
              </w:rPr>
            </w:pPr>
            <w:r>
              <w:rPr>
                <w:rFonts w:hint="eastAsia" w:ascii="Times New Roman" w:hAnsi="Times New Roman" w:cstheme="minorEastAsia"/>
                <w:sz w:val="24"/>
                <w:szCs w:val="24"/>
              </w:rPr>
              <w:t>该单位的突发环境事件应急预案备案文件已于  年  月  日收讫，文件齐全，予以备案。</w:t>
            </w:r>
          </w:p>
          <w:p>
            <w:pPr>
              <w:spacing w:line="360" w:lineRule="auto"/>
              <w:ind w:firstLine="480" w:firstLineChars="200"/>
              <w:jc w:val="center"/>
              <w:rPr>
                <w:rFonts w:ascii="Times New Roman" w:hAnsi="Times New Roman" w:cstheme="minorEastAsia"/>
                <w:sz w:val="24"/>
                <w:szCs w:val="24"/>
              </w:rPr>
            </w:pPr>
          </w:p>
          <w:p>
            <w:pPr>
              <w:spacing w:line="360" w:lineRule="auto"/>
              <w:ind w:firstLine="480" w:firstLineChars="200"/>
              <w:jc w:val="center"/>
              <w:rPr>
                <w:rFonts w:ascii="Times New Roman" w:hAnsi="Times New Roman" w:cstheme="minorEastAsia"/>
                <w:sz w:val="24"/>
                <w:szCs w:val="24"/>
              </w:rPr>
            </w:pPr>
          </w:p>
          <w:p>
            <w:pPr>
              <w:spacing w:line="360" w:lineRule="auto"/>
              <w:ind w:firstLine="480" w:firstLineChars="200"/>
              <w:jc w:val="center"/>
              <w:rPr>
                <w:rFonts w:ascii="Times New Roman" w:hAnsi="Times New Roman" w:cstheme="minorEastAsia"/>
                <w:sz w:val="24"/>
                <w:szCs w:val="24"/>
              </w:rPr>
            </w:pPr>
          </w:p>
          <w:p>
            <w:pPr>
              <w:wordWrap w:val="0"/>
              <w:spacing w:line="360" w:lineRule="auto"/>
              <w:ind w:firstLine="480" w:firstLineChars="200"/>
              <w:jc w:val="right"/>
              <w:rPr>
                <w:rFonts w:ascii="Times New Roman" w:hAnsi="Times New Roman" w:cstheme="minorEastAsia"/>
                <w:sz w:val="24"/>
                <w:szCs w:val="24"/>
              </w:rPr>
            </w:pPr>
            <w:r>
              <w:rPr>
                <w:rFonts w:hint="eastAsia" w:ascii="Times New Roman" w:hAnsi="Times New Roman" w:cstheme="minorEastAsia"/>
                <w:sz w:val="24"/>
                <w:szCs w:val="24"/>
              </w:rPr>
              <w:t xml:space="preserve">备案受理部门（公章） </w:t>
            </w:r>
          </w:p>
          <w:p>
            <w:pPr>
              <w:spacing w:line="360" w:lineRule="auto"/>
              <w:ind w:firstLine="480" w:firstLineChars="200"/>
              <w:jc w:val="center"/>
              <w:rPr>
                <w:rFonts w:ascii="Times New Roman" w:hAnsi="Times New Roman"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备案编号</w:t>
            </w:r>
          </w:p>
        </w:tc>
        <w:tc>
          <w:tcPr>
            <w:tcW w:w="7193" w:type="dxa"/>
            <w:gridSpan w:val="3"/>
            <w:vAlign w:val="center"/>
          </w:tcPr>
          <w:p>
            <w:pPr>
              <w:spacing w:line="360" w:lineRule="auto"/>
              <w:jc w:val="center"/>
              <w:rPr>
                <w:rFonts w:ascii="Times New Roman" w:hAnsi="Times New Roman"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报送单位</w:t>
            </w:r>
          </w:p>
        </w:tc>
        <w:tc>
          <w:tcPr>
            <w:tcW w:w="7193" w:type="dxa"/>
            <w:gridSpan w:val="3"/>
            <w:vAlign w:val="center"/>
          </w:tcPr>
          <w:p>
            <w:pPr>
              <w:spacing w:line="360" w:lineRule="auto"/>
              <w:jc w:val="center"/>
              <w:rPr>
                <w:rFonts w:hint="eastAsia" w:ascii="Times New Roman" w:hAnsi="Times New Roman" w:eastAsiaTheme="minorEastAsia" w:cstheme="minorEastAsia"/>
                <w:sz w:val="24"/>
                <w:szCs w:val="24"/>
                <w:lang w:eastAsia="zh-CN"/>
              </w:rPr>
            </w:pPr>
            <w:r>
              <w:rPr>
                <w:rFonts w:hint="eastAsia" w:ascii="Times New Roman" w:hAnsi="Times New Roman" w:cstheme="minorEastAsia"/>
                <w:sz w:val="24"/>
                <w:szCs w:val="24"/>
                <w:lang w:eastAsia="zh-CN"/>
              </w:rPr>
              <w:t>陕西天宠生物科技有限公司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329"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受理部门负责人</w:t>
            </w:r>
          </w:p>
        </w:tc>
        <w:tc>
          <w:tcPr>
            <w:tcW w:w="3347" w:type="dxa"/>
            <w:vAlign w:val="center"/>
          </w:tcPr>
          <w:p>
            <w:pPr>
              <w:spacing w:line="360" w:lineRule="auto"/>
              <w:jc w:val="center"/>
              <w:rPr>
                <w:rFonts w:ascii="Times New Roman" w:hAnsi="Times New Roman" w:cstheme="minorEastAsia"/>
                <w:sz w:val="24"/>
                <w:szCs w:val="24"/>
              </w:rPr>
            </w:pPr>
          </w:p>
        </w:tc>
        <w:tc>
          <w:tcPr>
            <w:tcW w:w="1464" w:type="dxa"/>
            <w:vAlign w:val="center"/>
          </w:tcPr>
          <w:p>
            <w:pPr>
              <w:spacing w:line="360" w:lineRule="auto"/>
              <w:jc w:val="center"/>
              <w:rPr>
                <w:rFonts w:ascii="Times New Roman" w:hAnsi="Times New Roman" w:cstheme="minorEastAsia"/>
                <w:sz w:val="24"/>
                <w:szCs w:val="24"/>
              </w:rPr>
            </w:pPr>
            <w:r>
              <w:rPr>
                <w:rFonts w:hint="eastAsia" w:ascii="Times New Roman" w:hAnsi="Times New Roman" w:cstheme="minorEastAsia"/>
                <w:sz w:val="24"/>
                <w:szCs w:val="24"/>
              </w:rPr>
              <w:t>经办人</w:t>
            </w:r>
          </w:p>
        </w:tc>
        <w:tc>
          <w:tcPr>
            <w:tcW w:w="2382" w:type="dxa"/>
            <w:vAlign w:val="center"/>
          </w:tcPr>
          <w:p>
            <w:pPr>
              <w:spacing w:line="360" w:lineRule="auto"/>
              <w:jc w:val="center"/>
              <w:rPr>
                <w:rFonts w:ascii="Times New Roman" w:hAnsi="Times New Roman" w:cstheme="minorEastAsia"/>
                <w:sz w:val="24"/>
                <w:szCs w:val="24"/>
              </w:rPr>
            </w:pPr>
          </w:p>
        </w:tc>
      </w:tr>
    </w:tbl>
    <w:p>
      <w:pPr>
        <w:jc w:val="left"/>
        <w:rPr>
          <w:rFonts w:ascii="Times New Roman" w:hAnsi="Times New Roman" w:cstheme="minorEastAsia"/>
          <w:szCs w:val="21"/>
        </w:rPr>
      </w:pPr>
      <w:r>
        <w:rPr>
          <w:rFonts w:hint="eastAsia" w:ascii="Times New Roman" w:hAnsi="Times New Roman" w:cstheme="minorEastAsia"/>
          <w:szCs w:val="21"/>
        </w:rPr>
        <w:t>注：备案号由企业所在地地县级行政区划代码、年份、流水号、企业环境风险级别（一般L、较大M、重大H）及跨区域（T）表征字母组成</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F50E4B"/>
    <w:multiLevelType w:val="multilevel"/>
    <w:tmpl w:val="11F50E4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E45"/>
    <w:rsid w:val="000D7E45"/>
    <w:rsid w:val="00123CB5"/>
    <w:rsid w:val="00130176"/>
    <w:rsid w:val="00166DA3"/>
    <w:rsid w:val="001E26E3"/>
    <w:rsid w:val="00261D0E"/>
    <w:rsid w:val="00284B3F"/>
    <w:rsid w:val="005F3B9F"/>
    <w:rsid w:val="00662948"/>
    <w:rsid w:val="007C2E24"/>
    <w:rsid w:val="007C6CF2"/>
    <w:rsid w:val="008872E6"/>
    <w:rsid w:val="008874D3"/>
    <w:rsid w:val="008C40EF"/>
    <w:rsid w:val="008C585D"/>
    <w:rsid w:val="009314A8"/>
    <w:rsid w:val="00954A23"/>
    <w:rsid w:val="009A08A9"/>
    <w:rsid w:val="009E5429"/>
    <w:rsid w:val="00A37067"/>
    <w:rsid w:val="00B12690"/>
    <w:rsid w:val="00B741D2"/>
    <w:rsid w:val="00BE0FBB"/>
    <w:rsid w:val="00C00F1D"/>
    <w:rsid w:val="00C2086C"/>
    <w:rsid w:val="00C304DB"/>
    <w:rsid w:val="00C97F9B"/>
    <w:rsid w:val="00DB5452"/>
    <w:rsid w:val="00DC2AA7"/>
    <w:rsid w:val="00E60AFA"/>
    <w:rsid w:val="00E63A2C"/>
    <w:rsid w:val="00F01441"/>
    <w:rsid w:val="00FA355B"/>
    <w:rsid w:val="01E35795"/>
    <w:rsid w:val="01FC24CC"/>
    <w:rsid w:val="02CD43E4"/>
    <w:rsid w:val="035477F4"/>
    <w:rsid w:val="086E5C3A"/>
    <w:rsid w:val="142D4633"/>
    <w:rsid w:val="187D6EDA"/>
    <w:rsid w:val="1C127B26"/>
    <w:rsid w:val="1DD31081"/>
    <w:rsid w:val="20A35E37"/>
    <w:rsid w:val="21CA1606"/>
    <w:rsid w:val="2382309E"/>
    <w:rsid w:val="2495369B"/>
    <w:rsid w:val="26ED72D9"/>
    <w:rsid w:val="2BC92C06"/>
    <w:rsid w:val="2BD363DF"/>
    <w:rsid w:val="2D2B4DB6"/>
    <w:rsid w:val="365D5FA7"/>
    <w:rsid w:val="3ACA32D8"/>
    <w:rsid w:val="4133592E"/>
    <w:rsid w:val="41EB76BE"/>
    <w:rsid w:val="444C1958"/>
    <w:rsid w:val="47A841BD"/>
    <w:rsid w:val="4B95613D"/>
    <w:rsid w:val="4C1B47E3"/>
    <w:rsid w:val="4ED637D5"/>
    <w:rsid w:val="5306347C"/>
    <w:rsid w:val="54667D73"/>
    <w:rsid w:val="54C213AA"/>
    <w:rsid w:val="5EB07839"/>
    <w:rsid w:val="61B3781E"/>
    <w:rsid w:val="63D57455"/>
    <w:rsid w:val="65947CDD"/>
    <w:rsid w:val="66EC6EAD"/>
    <w:rsid w:val="67577F83"/>
    <w:rsid w:val="69024294"/>
    <w:rsid w:val="6941396E"/>
    <w:rsid w:val="6AC47C00"/>
    <w:rsid w:val="6D4722EF"/>
    <w:rsid w:val="71C4767A"/>
    <w:rsid w:val="7AB149C5"/>
    <w:rsid w:val="7DF35381"/>
    <w:rsid w:val="7E3C5631"/>
    <w:rsid w:val="7EF13C0C"/>
    <w:rsid w:val="7FD60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next w:val="1"/>
    <w:qFormat/>
    <w:uiPriority w:val="0"/>
    <w:pPr>
      <w:ind w:firstLine="42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link w:val="12"/>
    <w:qFormat/>
    <w:uiPriority w:val="0"/>
    <w:pPr>
      <w:widowControl/>
      <w:spacing w:before="100" w:beforeAutospacing="1" w:after="100" w:afterAutospacing="1" w:line="360" w:lineRule="auto"/>
      <w:ind w:firstLine="200" w:firstLineChars="200"/>
      <w:jc w:val="left"/>
    </w:pPr>
    <w:rPr>
      <w:rFonts w:ascii="宋体" w:hAnsi="宋体" w:cs="宋体"/>
      <w:color w:val="00000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普通(网站) Char"/>
    <w:link w:val="5"/>
    <w:qFormat/>
    <w:uiPriority w:val="0"/>
    <w:rPr>
      <w:rFonts w:ascii="宋体" w:hAnsi="宋体" w:cs="宋体"/>
      <w:color w:val="000000"/>
      <w:sz w:val="24"/>
      <w:szCs w:val="24"/>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523</Words>
  <Characters>147</Characters>
  <Lines>1</Lines>
  <Paragraphs>1</Paragraphs>
  <TotalTime>0</TotalTime>
  <ScaleCrop>false</ScaleCrop>
  <LinksUpToDate>false</LinksUpToDate>
  <CharactersWithSpaces>669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2018-07-17T01:30:00Z</dcterms:created>
  <dc:creator>gh</dc:creator>
  <cp:lastModifiedBy>众星云集</cp:lastModifiedBy>
  <cp:lastPrinted>2019-07-23T00:36:00Z</cp:lastPrinted>
  <dcterms:modified xsi:type="dcterms:W3CDTF">2021-05-29T03:46:47Z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DD72704F37284462BEC2ADA9A81CF127</vt:lpwstr>
  </property>
</Properties>
</file>